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FA" w:rsidRPr="009C17FA" w:rsidRDefault="009C17FA" w:rsidP="009C17FA">
      <w:pPr>
        <w:spacing w:before="100" w:beforeAutospacing="1" w:after="180"/>
        <w:outlineLvl w:val="1"/>
        <w:rPr>
          <w:rFonts w:ascii="Georgia" w:eastAsia="Times New Roman" w:hAnsi="Georgia" w:cs="Times New Roman"/>
          <w:color w:val="231F20"/>
          <w:sz w:val="33"/>
          <w:szCs w:val="33"/>
        </w:rPr>
      </w:pPr>
      <w:r w:rsidRPr="009C17FA">
        <w:rPr>
          <w:rFonts w:ascii="Georgia" w:eastAsia="Times New Roman" w:hAnsi="Georgia" w:cs="Times New Roman"/>
          <w:color w:val="231F20"/>
          <w:sz w:val="33"/>
          <w:szCs w:val="33"/>
        </w:rPr>
        <w:t>How to Choose Your Training Style</w:t>
      </w:r>
    </w:p>
    <w:p w:rsidR="009C17FA" w:rsidRPr="009C17FA" w:rsidRDefault="009C17FA" w:rsidP="009C17FA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C17FA">
        <w:rPr>
          <w:rFonts w:ascii="Verdana" w:eastAsia="Times New Roman" w:hAnsi="Verdana" w:cs="Times New Roman"/>
          <w:color w:val="000000"/>
          <w:sz w:val="15"/>
          <w:szCs w:val="15"/>
        </w:rPr>
        <w:t xml:space="preserve">August 23rd, 2012 </w:t>
      </w:r>
    </w:p>
    <w:p w:rsidR="009C17FA" w:rsidRPr="009C17FA" w:rsidRDefault="009C17FA" w:rsidP="009C17FA">
      <w:pPr>
        <w:spacing w:after="360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noProof/>
          <w:color w:val="AF1E57"/>
          <w:sz w:val="17"/>
          <w:szCs w:val="17"/>
        </w:rPr>
        <w:drawing>
          <wp:inline distT="0" distB="0" distL="0" distR="0">
            <wp:extent cx="3571240" cy="2855595"/>
            <wp:effectExtent l="0" t="0" r="0" b="1905"/>
            <wp:docPr id="1" name="Picture 1" descr="Instructional Techniques Styl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al Techniques Styl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>I’m often asked, “What is the best style for a trainer to have?” I always respond with, “It depends.” It’s not that I’m trying to avoid answering the question; it really does depend. A number of factors go into deciding which</w:t>
      </w:r>
      <w:r w:rsidRPr="009C17FA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instructional style</w:t>
      </w: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 xml:space="preserve"> to adopt. Choosing the most appropriate style will enhance the learning experience for your participants.</w:t>
      </w:r>
    </w:p>
    <w:p w:rsidR="009C17FA" w:rsidRPr="009C17FA" w:rsidRDefault="009C17FA" w:rsidP="009C17FA">
      <w:pPr>
        <w:spacing w:after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 xml:space="preserve">There is a continuum of instructional styles. On the far left we have the traditional training style where the focus is on the instructor and the training session is very much content-driven. In this style we say that the learning is dependent upon the instructor. On the opposite end of the continuum is a </w:t>
      </w:r>
      <w:r w:rsidRPr="009C17FA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facilitative style</w:t>
      </w: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 xml:space="preserve"> of instruction that is focused on the learner. This style is process-driven and the learning takes place independently, without the instructor. Instead of the instructor delivering content in a traditional manner, the instructor is a “guide on the side.” In the center of the continuum is a </w:t>
      </w:r>
      <w:r w:rsidRPr="002E47D1">
        <w:rPr>
          <w:rFonts w:ascii="Verdana" w:eastAsia="Times New Roman" w:hAnsi="Verdana" w:cs="Times New Roman"/>
          <w:b/>
          <w:color w:val="000000"/>
          <w:sz w:val="17"/>
          <w:szCs w:val="17"/>
        </w:rPr>
        <w:t>collaborative style</w:t>
      </w: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 xml:space="preserve"> where the instructor and learners work together to achieve the learning objectives.</w:t>
      </w:r>
    </w:p>
    <w:p w:rsidR="009C17FA" w:rsidRPr="009C17FA" w:rsidRDefault="009C17FA" w:rsidP="009C17FA">
      <w:pPr>
        <w:spacing w:after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 xml:space="preserve">Given that these styles are on a continuum, there are different degrees of traditional, facilitative, and collaborative styles. To decide which style is most appropriate, we must take into account a number of factors, the first being the learners. Think about their level of experience, their motivation, and their previous learning experiences. If I have an inexperienced, unmotivated group of learners who have had no previous exposure to a facilitative style of learning, then I would probably start off in a more traditional style of instruction. On the other hand, if I have an experienced, motivated group </w:t>
      </w:r>
      <w:r w:rsidR="002E47D1">
        <w:rPr>
          <w:rFonts w:ascii="Verdana" w:eastAsia="Times New Roman" w:hAnsi="Verdana" w:cs="Times New Roman"/>
          <w:color w:val="000000"/>
          <w:sz w:val="17"/>
          <w:szCs w:val="17"/>
        </w:rPr>
        <w:t xml:space="preserve">that has </w:t>
      </w: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>been exposed to a facilitative style, I would certainly consider starting off with a facilitative style. If I don’t have previous knowledge of the group, I would probably start off in a collaborative style and, as I got to know the group, I would move to a more traditional or facilitative style, if needed.</w:t>
      </w:r>
    </w:p>
    <w:p w:rsidR="009C17FA" w:rsidRPr="009C17FA" w:rsidRDefault="009C17FA" w:rsidP="009C17FA">
      <w:pPr>
        <w:spacing w:after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>Other factors to consider include the training time available, the type of content, and your own skill level as an instructor. If you are nearing the end of a session and running out of time, move to a traditional dependent style. If you are teaching leadership skills, consider a facilitative style; however, consider a more traditional style when teaching complex technical skills.</w:t>
      </w:r>
    </w:p>
    <w:p w:rsidR="009C17FA" w:rsidRPr="009C17FA" w:rsidRDefault="009C17FA" w:rsidP="009C17FA">
      <w:pPr>
        <w:spacing w:after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>Also consider your own skill level as an instructor. If you have been a traditional-style trainer, look for opportunities in your training to gradually introduce facilitative-style techniques to increase your comfort level. A skilled instructor is able to move back and forth across the training style continuum based on these factors.</w:t>
      </w:r>
    </w:p>
    <w:p w:rsidR="00981E87" w:rsidRDefault="009C17FA" w:rsidP="009C17FA">
      <w:pPr>
        <w:spacing w:after="360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C17FA">
        <w:rPr>
          <w:rFonts w:ascii="Verdana" w:eastAsia="Times New Roman" w:hAnsi="Verdana" w:cs="Times New Roman"/>
          <w:color w:val="000000"/>
          <w:sz w:val="17"/>
          <w:szCs w:val="17"/>
        </w:rPr>
        <w:t>Tell us, what’s your style?</w:t>
      </w:r>
    </w:p>
    <w:p w:rsidR="00981E87" w:rsidRDefault="00981E87" w:rsidP="009C17FA">
      <w:pPr>
        <w:spacing w:after="360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981E87" w:rsidRPr="009C17FA" w:rsidRDefault="00783220" w:rsidP="009C17FA">
      <w:pPr>
        <w:spacing w:after="360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Blog w</w:t>
      </w:r>
      <w:r w:rsidR="00981E87">
        <w:rPr>
          <w:rFonts w:ascii="Verdana" w:eastAsia="Times New Roman" w:hAnsi="Verdana" w:cs="Times New Roman"/>
          <w:color w:val="000000"/>
          <w:sz w:val="17"/>
          <w:szCs w:val="17"/>
        </w:rPr>
        <w:t xml:space="preserve">ritten by Steve from the </w:t>
      </w:r>
      <w:proofErr w:type="spellStart"/>
      <w:r w:rsidR="00981E87">
        <w:rPr>
          <w:rFonts w:ascii="Verdana" w:eastAsia="Times New Roman" w:hAnsi="Verdana" w:cs="Times New Roman"/>
          <w:color w:val="000000"/>
          <w:sz w:val="17"/>
          <w:szCs w:val="17"/>
        </w:rPr>
        <w:t>Langevin</w:t>
      </w:r>
      <w:proofErr w:type="spellEnd"/>
      <w:r w:rsidR="00981E87">
        <w:rPr>
          <w:rFonts w:ascii="Verdana" w:eastAsia="Times New Roman" w:hAnsi="Verdana" w:cs="Times New Roman"/>
          <w:color w:val="000000"/>
          <w:sz w:val="17"/>
          <w:szCs w:val="17"/>
        </w:rPr>
        <w:t xml:space="preserve"> Training </w:t>
      </w:r>
      <w:r>
        <w:rPr>
          <w:rFonts w:ascii="Verdana" w:eastAsia="Times New Roman" w:hAnsi="Verdana" w:cs="Times New Roman"/>
          <w:color w:val="000000"/>
          <w:sz w:val="17"/>
          <w:szCs w:val="17"/>
        </w:rPr>
        <w:t>Company</w:t>
      </w:r>
      <w:bookmarkStart w:id="0" w:name="_GoBack"/>
      <w:bookmarkEnd w:id="0"/>
    </w:p>
    <w:sectPr w:rsidR="00981E87" w:rsidRPr="009C17FA" w:rsidSect="00981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FA"/>
    <w:rsid w:val="002E47D1"/>
    <w:rsid w:val="00575212"/>
    <w:rsid w:val="00783220"/>
    <w:rsid w:val="00981E87"/>
    <w:rsid w:val="009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17FA"/>
    <w:pPr>
      <w:spacing w:before="100" w:beforeAutospacing="1" w:after="180"/>
      <w:outlineLvl w:val="1"/>
    </w:pPr>
    <w:rPr>
      <w:rFonts w:ascii="Georgia" w:eastAsia="Times New Roman" w:hAnsi="Georgia" w:cs="Times New Roman"/>
      <w:color w:val="231F20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17FA"/>
    <w:rPr>
      <w:rFonts w:ascii="Georgia" w:eastAsia="Times New Roman" w:hAnsi="Georgia" w:cs="Times New Roman"/>
      <w:color w:val="231F20"/>
      <w:sz w:val="33"/>
      <w:szCs w:val="33"/>
    </w:rPr>
  </w:style>
  <w:style w:type="character" w:styleId="Strong">
    <w:name w:val="Strong"/>
    <w:basedOn w:val="DefaultParagraphFont"/>
    <w:uiPriority w:val="22"/>
    <w:qFormat/>
    <w:rsid w:val="009C1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17FA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C17FA"/>
    <w:pPr>
      <w:spacing w:before="100" w:beforeAutospacing="1" w:after="180"/>
      <w:outlineLvl w:val="1"/>
    </w:pPr>
    <w:rPr>
      <w:rFonts w:ascii="Georgia" w:eastAsia="Times New Roman" w:hAnsi="Georgia" w:cs="Times New Roman"/>
      <w:color w:val="231F20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17FA"/>
    <w:rPr>
      <w:rFonts w:ascii="Georgia" w:eastAsia="Times New Roman" w:hAnsi="Georgia" w:cs="Times New Roman"/>
      <w:color w:val="231F20"/>
      <w:sz w:val="33"/>
      <w:szCs w:val="33"/>
    </w:rPr>
  </w:style>
  <w:style w:type="character" w:styleId="Strong">
    <w:name w:val="Strong"/>
    <w:basedOn w:val="DefaultParagraphFont"/>
    <w:uiPriority w:val="22"/>
    <w:qFormat/>
    <w:rsid w:val="009C17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17FA"/>
    <w:pPr>
      <w:spacing w:after="36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4667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angevin.com/wp-content/uploads/2012/08/Instructional-Techniques-Styles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rkassulke</dc:creator>
  <cp:lastModifiedBy>rkassulke</cp:lastModifiedBy>
  <cp:revision>2</cp:revision>
  <dcterms:created xsi:type="dcterms:W3CDTF">2013-06-20T02:43:00Z</dcterms:created>
  <dcterms:modified xsi:type="dcterms:W3CDTF">2013-06-20T02:43:00Z</dcterms:modified>
</cp:coreProperties>
</file>